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695D6DA9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Lampa ogrodzeniowa LED BLOCK </w:t>
      </w:r>
      <w:r w:rsidR="00663E45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wersja </w:t>
      </w:r>
      <w:r w:rsidR="001D0F8B">
        <w:rPr>
          <w:rFonts w:ascii="Arial Narrow" w:hAnsi="Arial Narrow" w:cs="Arial Narrow"/>
          <w:b/>
          <w:bCs/>
          <w:sz w:val="24"/>
          <w:szCs w:val="24"/>
        </w:rPr>
        <w:t>FLASH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6EF2FC32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lampach ogrodzeniowych serii LED BLOCK </w:t>
      </w:r>
      <w:r w:rsidR="00663E45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A746D8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1801F975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Lampy LED BLOCK</w:t>
      </w:r>
      <w:r w:rsidR="00A746D8">
        <w:rPr>
          <w:rFonts w:ascii="Arial Narrow" w:hAnsi="Arial Narrow" w:cs="Arial Narrow"/>
          <w:sz w:val="18"/>
          <w:szCs w:val="18"/>
        </w:rPr>
        <w:t xml:space="preserve"> MEGA</w:t>
      </w:r>
      <w:r>
        <w:rPr>
          <w:rFonts w:ascii="Arial Narrow" w:hAnsi="Arial Narrow" w:cs="Arial Narrow"/>
          <w:sz w:val="18"/>
          <w:szCs w:val="18"/>
        </w:rPr>
        <w:t xml:space="preserve">  są ściśle dedykowane do bloczków ogrodzeniowych firmy JONIEC. Ich wymiary oraz elementy montażowe są kompatybilne z elementami ogrodzeniowymi producenta bloczków.</w:t>
      </w:r>
    </w:p>
    <w:p w14:paraId="32055CEF" w14:textId="46C70FBD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LED BLOCK </w:t>
      </w:r>
      <w:r w:rsidR="00663E45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1D0F8B">
        <w:rPr>
          <w:rFonts w:ascii="Arial Narrow" w:hAnsi="Arial Narrow" w:cs="Arial Narrow"/>
          <w:b/>
          <w:bCs/>
          <w:sz w:val="18"/>
          <w:szCs w:val="18"/>
        </w:rPr>
        <w:t>FLASH</w:t>
      </w:r>
      <w:r>
        <w:rPr>
          <w:rFonts w:ascii="Arial Narrow" w:hAnsi="Arial Narrow" w:cs="Arial Narrow"/>
          <w:sz w:val="18"/>
          <w:szCs w:val="18"/>
        </w:rPr>
        <w:t xml:space="preserve"> pełni funkcję ostrzegawczą podczas pracy napędu bramy.</w:t>
      </w:r>
      <w:r w:rsidR="00CF114C" w:rsidRPr="00CF114C">
        <w:rPr>
          <w:rFonts w:ascii="Arial Narrow" w:hAnsi="Arial Narrow" w:cs="Arial Narrow"/>
          <w:sz w:val="18"/>
          <w:szCs w:val="18"/>
        </w:rPr>
        <w:t xml:space="preserve"> </w:t>
      </w:r>
      <w:r w:rsidR="00CF114C">
        <w:rPr>
          <w:rFonts w:ascii="Arial Narrow" w:hAnsi="Arial Narrow" w:cs="Arial Narrow"/>
          <w:sz w:val="18"/>
          <w:szCs w:val="18"/>
        </w:rPr>
        <w:t>Pozostałe z rodziny; l</w:t>
      </w:r>
      <w:r>
        <w:rPr>
          <w:rFonts w:ascii="Arial Narrow" w:hAnsi="Arial Narrow" w:cs="Arial Narrow"/>
          <w:sz w:val="18"/>
          <w:szCs w:val="18"/>
        </w:rPr>
        <w:t xml:space="preserve">ampy LED BLOCK </w:t>
      </w:r>
      <w:r w:rsidR="00663E45">
        <w:rPr>
          <w:rFonts w:ascii="Arial Narrow" w:hAnsi="Arial Narrow" w:cs="Arial Narrow"/>
          <w:sz w:val="18"/>
          <w:szCs w:val="18"/>
        </w:rPr>
        <w:t xml:space="preserve">MEGA 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9543BB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 oraz 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663E45">
        <w:rPr>
          <w:rFonts w:ascii="Arial Narrow" w:hAnsi="Arial Narrow" w:cs="Arial Narrow"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wyglądem ściśle nawiązują do lamp 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D1319A">
        <w:rPr>
          <w:rFonts w:ascii="Arial Narrow" w:hAnsi="Arial Narrow" w:cs="Arial Narrow"/>
          <w:sz w:val="18"/>
          <w:szCs w:val="18"/>
        </w:rPr>
        <w:t>FLASH</w:t>
      </w:r>
      <w:r>
        <w:rPr>
          <w:rFonts w:ascii="Arial Narrow" w:hAnsi="Arial Narrow" w:cs="Arial Narrow"/>
          <w:sz w:val="18"/>
          <w:szCs w:val="18"/>
        </w:rPr>
        <w:t xml:space="preserve"> realizując funkcję podświetlenia ozdobnego (LED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LIGHT) oraz oświetlenia ostrzegawczego </w:t>
      </w:r>
      <w:r w:rsidR="00A746D8">
        <w:rPr>
          <w:rFonts w:ascii="Arial Narrow" w:hAnsi="Arial Narrow" w:cs="Arial Narrow"/>
          <w:sz w:val="18"/>
          <w:szCs w:val="18"/>
        </w:rPr>
        <w:t>i</w:t>
      </w:r>
      <w:r w:rsidR="00D1319A">
        <w:rPr>
          <w:rFonts w:ascii="Arial Narrow" w:hAnsi="Arial Narrow" w:cs="Arial Narrow"/>
          <w:sz w:val="18"/>
          <w:szCs w:val="18"/>
        </w:rPr>
        <w:t xml:space="preserve"> podświetlenia ogrodzeniowego </w:t>
      </w:r>
      <w:r>
        <w:rPr>
          <w:rFonts w:ascii="Arial Narrow" w:hAnsi="Arial Narrow" w:cs="Arial Narrow"/>
          <w:sz w:val="18"/>
          <w:szCs w:val="18"/>
        </w:rPr>
        <w:t xml:space="preserve">(LED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D1319A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). Stosując ich kombinacje można z powodzeniem poprawić estetykę ogrodzenia posesji. Zastosowane w lampach oświetlenie LED powoduje niskie zużycie energii elektrycznej więc można stwierdzić, że wszystkie lampy z grupy 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są energooszczędne. Elementy wykonawcze lampy działają na niskich napięciach, napięcie 230V może występować tylko w sterowniku lampy.</w:t>
      </w:r>
    </w:p>
    <w:p w14:paraId="32055CF0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50A605F0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LED BLOCK </w:t>
      </w:r>
      <w:r w:rsidR="00663E45">
        <w:rPr>
          <w:rFonts w:ascii="Arial Narrow" w:hAnsi="Arial Narrow" w:cs="Arial Narrow"/>
          <w:b/>
          <w:bCs/>
          <w:sz w:val="18"/>
          <w:szCs w:val="18"/>
        </w:rPr>
        <w:t xml:space="preserve">MEGA </w:t>
      </w:r>
      <w:r w:rsidR="00712B2C">
        <w:rPr>
          <w:rFonts w:ascii="Arial Narrow" w:hAnsi="Arial Narrow" w:cs="Arial Narrow"/>
          <w:b/>
          <w:bCs/>
          <w:sz w:val="18"/>
          <w:szCs w:val="18"/>
        </w:rPr>
        <w:t>FLASH</w:t>
      </w:r>
    </w:p>
    <w:p w14:paraId="32055CF3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0D3F1DCA" w:rsidR="00842611" w:rsidRDefault="000804D4" w:rsidP="00E90E12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LED BLOCK </w:t>
            </w:r>
            <w:r w:rsidR="00663E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MEGA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="00712B2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FLASH</w:t>
            </w:r>
          </w:p>
          <w:p w14:paraId="32055CF6" w14:textId="38D972EA" w:rsidR="00842611" w:rsidRDefault="000804D4" w:rsidP="00E90E12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model: </w:t>
            </w:r>
            <w:r w:rsidR="003E172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 w:rsidR="00663E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31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030DC786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4,8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0,4 – 3 Hz</w:t>
            </w:r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660CCE08" w:rsidR="00842611" w:rsidRPr="00E90E12" w:rsidRDefault="00A248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804D4" w:rsidRPr="00E90E12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Moduły LED 1,2W, 12V, barwa żółta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6B910EA1" w:rsidR="00842611" w:rsidRPr="00E90E12" w:rsidRDefault="00A746D8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756</w:t>
            </w:r>
            <w:r w:rsidR="000804D4" w:rsidRPr="00E90E12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195</w:t>
            </w:r>
            <w:r w:rsidR="000804D4" w:rsidRPr="00E90E12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</w:tr>
    </w:tbl>
    <w:p w14:paraId="32055D12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D13" w14:textId="3E1E6D34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</w:t>
      </w:r>
      <w:r w:rsidR="00663E45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97554A">
        <w:rPr>
          <w:rFonts w:ascii="Arial Narrow" w:hAnsi="Arial Narrow" w:cs="Arial Narrow"/>
          <w:b/>
          <w:bCs/>
          <w:sz w:val="24"/>
          <w:szCs w:val="24"/>
        </w:rPr>
        <w:t>FLASH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67D3197D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Lampa 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 w:rsidR="00A746D8">
        <w:rPr>
          <w:rFonts w:ascii="Arial Narrow" w:hAnsi="Arial Narrow" w:cs="Arial Narrow"/>
          <w:sz w:val="18"/>
          <w:szCs w:val="18"/>
        </w:rPr>
        <w:t xml:space="preserve"> FLASH</w:t>
      </w:r>
      <w:r>
        <w:rPr>
          <w:rFonts w:ascii="Arial Narrow" w:hAnsi="Arial Narrow" w:cs="Arial Narrow"/>
          <w:sz w:val="18"/>
          <w:szCs w:val="18"/>
        </w:rPr>
        <w:t xml:space="preserve"> jest przeznaczona do betonowych elementów ogrodzeniowych firmy Joniec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0" w14:textId="563402BF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97554A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32055D21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36AEEBB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2B6B5D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 xml:space="preserve">elniacz „JONIEC” po czym montujemy betonowy daszek, który lekko dociskamy. Nie dozwolone jest stosowanie lampy LED BLOCK </w:t>
      </w:r>
      <w:r w:rsidR="00663E45">
        <w:rPr>
          <w:rFonts w:ascii="Arial Narrow" w:hAnsi="Arial Narrow" w:cs="Arial Narrow"/>
          <w:sz w:val="18"/>
          <w:szCs w:val="18"/>
        </w:rPr>
        <w:t>MEGA</w:t>
      </w:r>
      <w:r w:rsidR="00A746D8">
        <w:rPr>
          <w:rFonts w:ascii="Arial Narrow" w:hAnsi="Arial Narrow" w:cs="Arial Narrow"/>
          <w:sz w:val="18"/>
          <w:szCs w:val="18"/>
        </w:rPr>
        <w:t xml:space="preserve"> FLASH</w:t>
      </w:r>
      <w:r>
        <w:rPr>
          <w:rFonts w:ascii="Arial Narrow" w:hAnsi="Arial Narrow" w:cs="Arial Narrow"/>
          <w:sz w:val="18"/>
          <w:szCs w:val="18"/>
        </w:rPr>
        <w:t xml:space="preserve"> jako lampy pomiędzy bloczkami ogrodzeniowymi.</w:t>
      </w:r>
    </w:p>
    <w:p w14:paraId="32055D23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504120C1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</w:t>
      </w:r>
      <w:r w:rsidR="00663E45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MEGA 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 </w:t>
      </w:r>
      <w:r w:rsidR="0097554A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>FLASH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: </w:t>
      </w:r>
    </w:p>
    <w:p w14:paraId="32055D27" w14:textId="6F822F5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sieci. W celu uruchomienia oświetlenia niezbędne jest zasilanie jej poprzez dedykowany sterownik DL</w:t>
      </w:r>
      <w:r w:rsidR="00316316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316316"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 xml:space="preserve">. Sterownik powinien byś sprzedany w komplecie z lampą. Do sterownika wprowadzamy przewód z oprawy i podłączamy wg. instrukcji montażu sterownika. </w:t>
      </w:r>
    </w:p>
    <w:p w14:paraId="32055D28" w14:textId="77777777" w:rsidR="00842611" w:rsidRDefault="00842611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p w14:paraId="60CD8E28" w14:textId="4345DB59" w:rsidR="00984F0A" w:rsidRDefault="00984F0A" w:rsidP="00984F0A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</w:t>
      </w:r>
      <w:r w:rsidR="00663E45">
        <w:rPr>
          <w:rFonts w:ascii="Arial Narrow" w:hAnsi="Arial Narrow" w:cs="Arial Narrow"/>
          <w:b/>
          <w:bCs/>
          <w:sz w:val="18"/>
          <w:szCs w:val="18"/>
        </w:rPr>
        <w:t>sterownika DL 266F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dwoma rodzajami napięć jednocześnie.</w:t>
      </w:r>
    </w:p>
    <w:p w14:paraId="48D373FD" w14:textId="77777777" w:rsidR="00984F0A" w:rsidRPr="008B6D84" w:rsidRDefault="00984F0A" w:rsidP="00984F0A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8B6D84">
        <w:rPr>
          <w:rFonts w:ascii="Arial Narrow" w:hAnsi="Arial Narrow" w:cs="Arial Narrow"/>
          <w:sz w:val="18"/>
          <w:szCs w:val="18"/>
        </w:rPr>
        <w:t>Przykład:</w:t>
      </w:r>
    </w:p>
    <w:p w14:paraId="32055D2C" w14:textId="283DAD68" w:rsidR="00842611" w:rsidRPr="00364FD0" w:rsidRDefault="00984F0A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w wersji 12V-24V DC / 230V AC zasilimy system światła ostrzegawczego napięciem 230V to zaciski oznaczone 12V-24V muszą pozostać wolne, niepodłączone. I na odwrót jeżeli do zasilania światła ostrzegawczego użyjemy napięcia 12V-24V DC to zaciski 230V muszą pozostać wolne, niepodłączone.</w:t>
      </w:r>
      <w:r w:rsidR="00A101E5" w:rsidRPr="00A101E5">
        <w:rPr>
          <w:rFonts w:ascii="Arial Narrow" w:hAnsi="Arial Narrow" w:cs="Arial Narrow"/>
        </w:rPr>
        <w:t xml:space="preserve"> </w:t>
      </w:r>
      <w:r w:rsidR="00A101E5" w:rsidRPr="002B2207">
        <w:rPr>
          <w:rFonts w:ascii="Arial Narrow" w:hAnsi="Arial Narrow" w:cs="Arial Narrow"/>
        </w:rPr>
        <w:t>Tak samo postępujemy podłączając system ostrzegawczy lampy LED BLOCK X</w:t>
      </w:r>
      <w:r w:rsidR="00A746D8">
        <w:rPr>
          <w:rFonts w:ascii="Arial Narrow" w:hAnsi="Arial Narrow" w:cs="Arial Narrow"/>
        </w:rPr>
        <w:t xml:space="preserve"> FLASH</w:t>
      </w:r>
      <w:r w:rsidR="00A101E5">
        <w:rPr>
          <w:rFonts w:ascii="Arial Narrow" w:hAnsi="Arial Narrow" w:cs="Arial Narrow"/>
        </w:rPr>
        <w:t>,</w:t>
      </w:r>
      <w:r w:rsidR="00A746D8">
        <w:rPr>
          <w:rFonts w:ascii="Arial Narrow" w:hAnsi="Arial Narrow" w:cs="Arial Narrow"/>
        </w:rPr>
        <w:t xml:space="preserve"> LED BLOCK</w:t>
      </w:r>
      <w:r w:rsidR="00A101E5">
        <w:rPr>
          <w:rFonts w:ascii="Arial Narrow" w:hAnsi="Arial Narrow" w:cs="Arial Narrow"/>
        </w:rPr>
        <w:t xml:space="preserve"> MEGA</w:t>
      </w:r>
      <w:r w:rsidR="00A101E5" w:rsidRPr="002B2207">
        <w:rPr>
          <w:rFonts w:ascii="Arial Narrow" w:hAnsi="Arial Narrow" w:cs="Arial Narrow"/>
        </w:rPr>
        <w:t xml:space="preserve"> MULTI.</w:t>
      </w: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357A640B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p w14:paraId="10750942" w14:textId="335CC1DA" w:rsidR="00364FD0" w:rsidRDefault="00364FD0">
      <w:pPr>
        <w:pStyle w:val="PreformattedTextuser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EFBA48" wp14:editId="2B16AE64">
            <wp:simplePos x="0" y="0"/>
            <wp:positionH relativeFrom="margin">
              <wp:posOffset>5275580</wp:posOffset>
            </wp:positionH>
            <wp:positionV relativeFrom="margin">
              <wp:posOffset>8983345</wp:posOffset>
            </wp:positionV>
            <wp:extent cx="271780" cy="325120"/>
            <wp:effectExtent l="0" t="0" r="0" b="0"/>
            <wp:wrapSquare wrapText="bothSides"/>
            <wp:docPr id="4872381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2AA71B7" wp14:editId="6830AE96">
            <wp:simplePos x="0" y="0"/>
            <wp:positionH relativeFrom="margin">
              <wp:posOffset>4061460</wp:posOffset>
            </wp:positionH>
            <wp:positionV relativeFrom="margin">
              <wp:posOffset>8940165</wp:posOffset>
            </wp:positionV>
            <wp:extent cx="352425" cy="352425"/>
            <wp:effectExtent l="0" t="0" r="0" b="9525"/>
            <wp:wrapSquare wrapText="bothSides"/>
            <wp:docPr id="170806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B43E8" wp14:editId="4E6863F9">
            <wp:simplePos x="0" y="0"/>
            <wp:positionH relativeFrom="margin">
              <wp:posOffset>2921000</wp:posOffset>
            </wp:positionH>
            <wp:positionV relativeFrom="margin">
              <wp:posOffset>9007475</wp:posOffset>
            </wp:positionV>
            <wp:extent cx="278765" cy="266065"/>
            <wp:effectExtent l="0" t="0" r="6985" b="635"/>
            <wp:wrapSquare wrapText="bothSides"/>
            <wp:docPr id="5726912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200D24" wp14:editId="7ACEF394">
            <wp:simplePos x="0" y="0"/>
            <wp:positionH relativeFrom="margin">
              <wp:posOffset>1584960</wp:posOffset>
            </wp:positionH>
            <wp:positionV relativeFrom="margin">
              <wp:posOffset>8987790</wp:posOffset>
            </wp:positionV>
            <wp:extent cx="361950" cy="361950"/>
            <wp:effectExtent l="0" t="0" r="0" b="0"/>
            <wp:wrapSquare wrapText="bothSides"/>
            <wp:docPr id="109814453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7F6CD" wp14:editId="4A095894">
            <wp:simplePos x="0" y="0"/>
            <wp:positionH relativeFrom="margin">
              <wp:posOffset>391795</wp:posOffset>
            </wp:positionH>
            <wp:positionV relativeFrom="margin">
              <wp:posOffset>9069070</wp:posOffset>
            </wp:positionV>
            <wp:extent cx="345440" cy="246380"/>
            <wp:effectExtent l="0" t="0" r="0" b="1270"/>
            <wp:wrapSquare wrapText="bothSides"/>
            <wp:docPr id="17936938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F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4458" w14:textId="77777777" w:rsidR="00D3485A" w:rsidRDefault="00D3485A">
      <w:r>
        <w:separator/>
      </w:r>
    </w:p>
  </w:endnote>
  <w:endnote w:type="continuationSeparator" w:id="0">
    <w:p w14:paraId="24D005AD" w14:textId="77777777" w:rsidR="00D3485A" w:rsidRDefault="00D3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CF114C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CF114C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D6C7" w14:textId="77777777" w:rsidR="00D3485A" w:rsidRDefault="00D3485A">
      <w:r>
        <w:rPr>
          <w:color w:val="000000"/>
        </w:rPr>
        <w:separator/>
      </w:r>
    </w:p>
  </w:footnote>
  <w:footnote w:type="continuationSeparator" w:id="0">
    <w:p w14:paraId="3E03A825" w14:textId="77777777" w:rsidR="00D3485A" w:rsidRDefault="00D3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CF114C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CF114C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027A3"/>
    <w:rsid w:val="00046127"/>
    <w:rsid w:val="000804D4"/>
    <w:rsid w:val="001D0F8B"/>
    <w:rsid w:val="002B6B5D"/>
    <w:rsid w:val="00316316"/>
    <w:rsid w:val="0036041B"/>
    <w:rsid w:val="00364FD0"/>
    <w:rsid w:val="003E172A"/>
    <w:rsid w:val="004E3A0E"/>
    <w:rsid w:val="00663E45"/>
    <w:rsid w:val="00712B2C"/>
    <w:rsid w:val="00842611"/>
    <w:rsid w:val="009543BB"/>
    <w:rsid w:val="0097554A"/>
    <w:rsid w:val="00984F0A"/>
    <w:rsid w:val="00A101E5"/>
    <w:rsid w:val="00A21FC7"/>
    <w:rsid w:val="00A22F37"/>
    <w:rsid w:val="00A248D2"/>
    <w:rsid w:val="00A746D8"/>
    <w:rsid w:val="00AB53D8"/>
    <w:rsid w:val="00B1784E"/>
    <w:rsid w:val="00BC487E"/>
    <w:rsid w:val="00BE2073"/>
    <w:rsid w:val="00C43F85"/>
    <w:rsid w:val="00CF114C"/>
    <w:rsid w:val="00D1319A"/>
    <w:rsid w:val="00D3485A"/>
    <w:rsid w:val="00E90E12"/>
    <w:rsid w:val="00EA1CE4"/>
    <w:rsid w:val="00F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25</cp:revision>
  <cp:lastPrinted>2023-06-01T11:39:00Z</cp:lastPrinted>
  <dcterms:created xsi:type="dcterms:W3CDTF">2023-07-20T11:54:00Z</dcterms:created>
  <dcterms:modified xsi:type="dcterms:W3CDTF">2023-08-17T12:04:00Z</dcterms:modified>
</cp:coreProperties>
</file>