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5CEA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</w:p>
    <w:p w14:paraId="32055CEB" w14:textId="0784A629" w:rsidR="00842611" w:rsidRDefault="000804D4">
      <w:pPr>
        <w:pStyle w:val="PreformattedTextuser"/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Lampa ogrodzeniowa LED BLOCK X wersja </w:t>
      </w:r>
      <w:r w:rsidR="001D0F8B">
        <w:rPr>
          <w:rFonts w:ascii="Arial Narrow" w:hAnsi="Arial Narrow" w:cs="Arial Narrow"/>
          <w:b/>
          <w:bCs/>
          <w:sz w:val="24"/>
          <w:szCs w:val="24"/>
        </w:rPr>
        <w:t>FLASH</w:t>
      </w:r>
    </w:p>
    <w:p w14:paraId="32055CEC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</w:t>
      </w:r>
    </w:p>
    <w:p w14:paraId="32055CED" w14:textId="2B6CC48F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Informacje ogólne o lampach ogrodzeniowych serii LED BLOCK X</w:t>
      </w:r>
      <w:r w:rsidR="00023E7E"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CEE" w14:textId="77777777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Lampy LED BLOCK X są ściśle dedykowane do bloczków ogrodzeniowych firmy JONIEC. Ich wymiary oraz elementy montażowe są kompatybilne </w:t>
      </w:r>
      <w:r>
        <w:rPr>
          <w:rFonts w:ascii="Arial Narrow" w:hAnsi="Arial Narrow" w:cs="Arial Narrow"/>
          <w:sz w:val="18"/>
          <w:szCs w:val="18"/>
        </w:rPr>
        <w:br/>
        <w:t>z elementami ogrodzeniowymi producenta bloczków.</w:t>
      </w:r>
    </w:p>
    <w:p w14:paraId="32055CEF" w14:textId="45AC5FD4" w:rsidR="00842611" w:rsidRDefault="000804D4">
      <w:pPr>
        <w:pStyle w:val="PreformattedText"/>
        <w:jc w:val="both"/>
      </w:pPr>
      <w:r>
        <w:rPr>
          <w:rFonts w:ascii="Arial Narrow" w:hAnsi="Arial Narrow" w:cs="Arial Narrow"/>
          <w:sz w:val="18"/>
          <w:szCs w:val="18"/>
        </w:rPr>
        <w:t xml:space="preserve">Lampa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LED BLOCK X </w:t>
      </w:r>
      <w:r w:rsidR="001D0F8B">
        <w:rPr>
          <w:rFonts w:ascii="Arial Narrow" w:hAnsi="Arial Narrow" w:cs="Arial Narrow"/>
          <w:b/>
          <w:bCs/>
          <w:sz w:val="18"/>
          <w:szCs w:val="18"/>
        </w:rPr>
        <w:t>FLASH</w:t>
      </w:r>
      <w:r>
        <w:rPr>
          <w:rFonts w:ascii="Arial Narrow" w:hAnsi="Arial Narrow" w:cs="Arial Narrow"/>
          <w:sz w:val="18"/>
          <w:szCs w:val="18"/>
        </w:rPr>
        <w:t xml:space="preserve"> pełni funkcję ostrzegawczą podczas pracy napędu bramy.</w:t>
      </w:r>
      <w:r w:rsidR="00CF114C" w:rsidRPr="00CF114C">
        <w:rPr>
          <w:rFonts w:ascii="Arial Narrow" w:hAnsi="Arial Narrow" w:cs="Arial Narrow"/>
          <w:sz w:val="18"/>
          <w:szCs w:val="18"/>
        </w:rPr>
        <w:t xml:space="preserve"> </w:t>
      </w:r>
      <w:r w:rsidR="00CF114C">
        <w:rPr>
          <w:rFonts w:ascii="Arial Narrow" w:hAnsi="Arial Narrow" w:cs="Arial Narrow"/>
          <w:sz w:val="18"/>
          <w:szCs w:val="18"/>
        </w:rPr>
        <w:t>Pozostałe z rodziny; l</w:t>
      </w:r>
      <w:r>
        <w:rPr>
          <w:rFonts w:ascii="Arial Narrow" w:hAnsi="Arial Narrow" w:cs="Arial Narrow"/>
          <w:sz w:val="18"/>
          <w:szCs w:val="18"/>
        </w:rPr>
        <w:t xml:space="preserve">ampy LED BLOCK X </w:t>
      </w:r>
      <w:r w:rsidR="009543BB">
        <w:rPr>
          <w:rFonts w:ascii="Arial Narrow" w:hAnsi="Arial Narrow" w:cs="Arial Narrow"/>
          <w:sz w:val="18"/>
          <w:szCs w:val="18"/>
        </w:rPr>
        <w:t>MULTI</w:t>
      </w:r>
      <w:r>
        <w:rPr>
          <w:rFonts w:ascii="Arial Narrow" w:hAnsi="Arial Narrow" w:cs="Arial Narrow"/>
          <w:sz w:val="18"/>
          <w:szCs w:val="18"/>
        </w:rPr>
        <w:t xml:space="preserve"> oraz LED BLOCK X </w:t>
      </w:r>
      <w:r w:rsidR="00023E7E">
        <w:rPr>
          <w:rFonts w:ascii="Arial Narrow" w:hAnsi="Arial Narrow" w:cs="Arial Narrow"/>
          <w:sz w:val="18"/>
          <w:szCs w:val="18"/>
        </w:rPr>
        <w:t>LIGHT</w:t>
      </w:r>
      <w:r>
        <w:rPr>
          <w:rFonts w:ascii="Arial Narrow" w:hAnsi="Arial Narrow" w:cs="Arial Narrow"/>
          <w:sz w:val="18"/>
          <w:szCs w:val="18"/>
        </w:rPr>
        <w:t xml:space="preserve"> wyglądem ściśle nawiązują do lamp LED BLOCK X </w:t>
      </w:r>
      <w:r w:rsidR="00D1319A">
        <w:rPr>
          <w:rFonts w:ascii="Arial Narrow" w:hAnsi="Arial Narrow" w:cs="Arial Narrow"/>
          <w:sz w:val="18"/>
          <w:szCs w:val="18"/>
        </w:rPr>
        <w:t>FLASH</w:t>
      </w:r>
      <w:r>
        <w:rPr>
          <w:rFonts w:ascii="Arial Narrow" w:hAnsi="Arial Narrow" w:cs="Arial Narrow"/>
          <w:sz w:val="18"/>
          <w:szCs w:val="18"/>
        </w:rPr>
        <w:t xml:space="preserve"> realizując funkcję podświetlenia ozdobnego (LED BLOCK X LIGHT) oraz oświetlenia ostrzegawczego </w:t>
      </w:r>
      <w:r w:rsidR="00D1319A">
        <w:rPr>
          <w:rFonts w:ascii="Arial Narrow" w:hAnsi="Arial Narrow" w:cs="Arial Narrow"/>
          <w:sz w:val="18"/>
          <w:szCs w:val="18"/>
        </w:rPr>
        <w:t xml:space="preserve">oraz podświetlenia ogrodzeniowego </w:t>
      </w:r>
      <w:r>
        <w:rPr>
          <w:rFonts w:ascii="Arial Narrow" w:hAnsi="Arial Narrow" w:cs="Arial Narrow"/>
          <w:sz w:val="18"/>
          <w:szCs w:val="18"/>
        </w:rPr>
        <w:t xml:space="preserve">(LED BLOCK X </w:t>
      </w:r>
      <w:r w:rsidR="00D1319A">
        <w:rPr>
          <w:rFonts w:ascii="Arial Narrow" w:hAnsi="Arial Narrow" w:cs="Arial Narrow"/>
          <w:sz w:val="18"/>
          <w:szCs w:val="18"/>
        </w:rPr>
        <w:t>MULTI</w:t>
      </w:r>
      <w:r>
        <w:rPr>
          <w:rFonts w:ascii="Arial Narrow" w:hAnsi="Arial Narrow" w:cs="Arial Narrow"/>
          <w:sz w:val="18"/>
          <w:szCs w:val="18"/>
        </w:rPr>
        <w:t>). Stosując ich kombinacje można z powodzeniem poprawić estetykę ogrodzenia posesji. Zastosowane w lampach oświetlenie LED powoduje niskie zużycie energii elektrycznej więc można stwierdzić, że wszystkie lampy z grupy LED BLOCK X są energooszczędne. Elementy wykonawcze lampy działają na niskich napięciach, napięcie 230V może występować tylko w sterowniku lampy.</w:t>
      </w:r>
    </w:p>
    <w:p w14:paraId="32055CF0" w14:textId="77777777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Obudowy wykonane są z blachy nierdzewnej lub ocynkowanej, malowanej proszkowo, które wraz z kloszem ze szkła akrylowego powodują, że lampa jest odporna na warunki atmosferyczne.</w:t>
      </w:r>
    </w:p>
    <w:p w14:paraId="32055CF1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CF2" w14:textId="4958191D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Parametry techniczne LED BLOCK X </w:t>
      </w:r>
      <w:r w:rsidR="00712B2C">
        <w:rPr>
          <w:rFonts w:ascii="Arial Narrow" w:hAnsi="Arial Narrow" w:cs="Arial Narrow"/>
          <w:b/>
          <w:bCs/>
          <w:sz w:val="18"/>
          <w:szCs w:val="18"/>
        </w:rPr>
        <w:t>FLASH</w:t>
      </w:r>
    </w:p>
    <w:p w14:paraId="32055CF3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tbl>
      <w:tblPr>
        <w:tblW w:w="6334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18"/>
      </w:tblGrid>
      <w:tr w:rsidR="00842611" w14:paraId="32055CF7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4" w14:textId="77777777" w:rsidR="00842611" w:rsidRDefault="000804D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5" w14:textId="77E131CD" w:rsidR="00842611" w:rsidRDefault="000804D4" w:rsidP="00E90E12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LED BLOCK X </w:t>
            </w:r>
            <w:r w:rsidR="00712B2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FLASH</w:t>
            </w:r>
          </w:p>
          <w:p w14:paraId="32055CF6" w14:textId="2BC7C4CA" w:rsidR="00842611" w:rsidRDefault="000804D4" w:rsidP="00E90E12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model: </w:t>
            </w:r>
            <w:r w:rsidR="003E172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2</w:t>
            </w:r>
            <w:r w:rsidR="000027A3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-12M</w:t>
            </w:r>
          </w:p>
        </w:tc>
      </w:tr>
      <w:tr w:rsidR="00842611" w14:paraId="32055CFB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8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Moc oprawy [P]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A" w14:textId="030DC786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4,8 W</w:t>
            </w:r>
          </w:p>
        </w:tc>
      </w:tr>
      <w:tr w:rsidR="00842611" w14:paraId="32055CFE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C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Napięcie zasilania [U]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D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12V DC</w:t>
            </w:r>
          </w:p>
        </w:tc>
      </w:tr>
      <w:tr w:rsidR="00842611" w14:paraId="32055D01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F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Częstotliwość migania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0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 xml:space="preserve">0,4 – 3 </w:t>
            </w:r>
            <w:proofErr w:type="spellStart"/>
            <w:r w:rsidRPr="00E90E12">
              <w:rPr>
                <w:rFonts w:ascii="Arial Narrow" w:hAnsi="Arial Narrow" w:cs="Arial Narrow"/>
                <w:sz w:val="18"/>
                <w:szCs w:val="18"/>
              </w:rPr>
              <w:t>Hz</w:t>
            </w:r>
            <w:proofErr w:type="spellEnd"/>
          </w:p>
        </w:tc>
      </w:tr>
      <w:tr w:rsidR="00842611" w14:paraId="32055D04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2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Temperatura pracy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3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-20 ÷ +50</w:t>
            </w:r>
          </w:p>
        </w:tc>
      </w:tr>
      <w:tr w:rsidR="00842611" w14:paraId="32055D07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5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Klasa szczelności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6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IP44</w:t>
            </w:r>
          </w:p>
        </w:tc>
      </w:tr>
      <w:tr w:rsidR="00842611" w14:paraId="32055D0A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8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Trwałość znamionowa: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9" w14:textId="660CCE08" w:rsidR="00842611" w:rsidRPr="00E90E12" w:rsidRDefault="00A248D2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  <w:r w:rsidR="000804D4" w:rsidRPr="00E90E12">
              <w:rPr>
                <w:rFonts w:ascii="Arial Narrow" w:hAnsi="Arial Narrow" w:cs="Arial Narrow"/>
                <w:sz w:val="18"/>
                <w:szCs w:val="18"/>
              </w:rPr>
              <w:t>0 000 godzin</w:t>
            </w:r>
          </w:p>
        </w:tc>
      </w:tr>
      <w:tr w:rsidR="00842611" w14:paraId="32055D0E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B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Źródło światła: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D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Moduły LED 1,2W, 12V, barwa żółta</w:t>
            </w:r>
          </w:p>
        </w:tc>
      </w:tr>
      <w:tr w:rsidR="00842611" w14:paraId="32055D11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F" w14:textId="77777777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Wymiary lampy: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10" w14:textId="49F3EAB2" w:rsidR="00842611" w:rsidRPr="00E90E12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90E12">
              <w:rPr>
                <w:rFonts w:ascii="Arial Narrow" w:hAnsi="Arial Narrow" w:cs="Arial Narrow"/>
                <w:sz w:val="18"/>
                <w:szCs w:val="18"/>
              </w:rPr>
              <w:t>504x200x</w:t>
            </w:r>
            <w:r w:rsidR="00E0349B"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</w:tr>
    </w:tbl>
    <w:p w14:paraId="32055D12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</w:p>
    <w:p w14:paraId="32055D13" w14:textId="2E25A96A" w:rsidR="00842611" w:rsidRDefault="000804D4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Instrukcja montażu lamp LED BLOCK X </w:t>
      </w:r>
      <w:r w:rsidR="0097554A">
        <w:rPr>
          <w:rFonts w:ascii="Arial Narrow" w:hAnsi="Arial Narrow" w:cs="Arial Narrow"/>
          <w:b/>
          <w:bCs/>
          <w:sz w:val="24"/>
          <w:szCs w:val="24"/>
        </w:rPr>
        <w:t>FLASH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    </w:t>
      </w:r>
    </w:p>
    <w:p w14:paraId="32055D14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D15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powinien być wykonywany przez osoby posiadające odpowiednie kwalifikacje.</w:t>
      </w:r>
    </w:p>
    <w:p w14:paraId="32055D16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Bezwzględnie należy odłączyć zasilanie podczas montażu lampy.</w:t>
      </w:r>
    </w:p>
    <w:p w14:paraId="32055D17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Serwisowanie lub naprawy możliwe są tylko w uprawnionych do tego placówkach przy użyciu oryginalnych części zamiennych.</w:t>
      </w:r>
    </w:p>
    <w:p w14:paraId="32055D18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przystąpieniem do montażu i podłączenia lampy upewnij się że nie posiada ona uszkodzeń mechanicznych, w szczególności należy zwrócić uwagę na obudowę sterownika.</w:t>
      </w:r>
    </w:p>
    <w:p w14:paraId="32055D19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Zabrania się użytkowania lampy w innych celach niż do jakich została zaprojektowana.</w:t>
      </w:r>
    </w:p>
    <w:p w14:paraId="32055D1A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uruchomieniem upewnij się, że sterownik lampy został poprawnie zamknięty.</w:t>
      </w:r>
    </w:p>
    <w:p w14:paraId="32055D1B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Pomimo klasy szczelności IP44 nie należy używać do mycia myjek wysokociśnieniowych.</w:t>
      </w:r>
    </w:p>
    <w:p w14:paraId="32055D1C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lampy należy wykonać po całkowitym wyschnięciu zaprawy, którą były uzupełniane komory bloczków ogrodzeniowych.</w:t>
      </w:r>
    </w:p>
    <w:p w14:paraId="32055D1D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p w14:paraId="32055D1E" w14:textId="77777777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Lampa LED BLOCK X jest przeznaczona do betonowych elementów ogrodzeniowych firmy Joniec i powinna być montowana w górnej części słupka lub muru ogrodzeniowego, przed montażem daszków betonowych.</w:t>
      </w:r>
    </w:p>
    <w:p w14:paraId="32055D1F" w14:textId="77777777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Zanim uzupełnimy betonem specjalne komory w końcowej warstwie słupka lub muru należy przymierzyć lampę w zależności gdzie ma być umieszczone logo producenta „JONIEC”. Zaleca się aby logo było widoczne z zewnątrz posesji.</w:t>
      </w:r>
    </w:p>
    <w:p w14:paraId="32055D20" w14:textId="563402BF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W dolnej części lampy pod logiem „Joniec” znajduje się sterownik na który należy pozostawić miejsce wolne w komorze bloczka. Zaleca się pozostawienie wolnej komory w </w:t>
      </w:r>
      <w:r w:rsidR="0097554A">
        <w:rPr>
          <w:rFonts w:ascii="Arial Narrow" w:hAnsi="Arial Narrow" w:cs="Arial Narrow"/>
          <w:sz w:val="18"/>
          <w:szCs w:val="18"/>
        </w:rPr>
        <w:t>6</w:t>
      </w:r>
      <w:r>
        <w:rPr>
          <w:rFonts w:ascii="Arial Narrow" w:hAnsi="Arial Narrow" w:cs="Arial Narrow"/>
          <w:sz w:val="18"/>
          <w:szCs w:val="18"/>
        </w:rPr>
        <w:t>0%.</w:t>
      </w:r>
    </w:p>
    <w:p w14:paraId="32055D21" w14:textId="77777777" w:rsidR="00842611" w:rsidRDefault="0084261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2055D22" w14:textId="23B1E3C9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Na górną krawędź bloczka szczytowego, nanosimy klej-uszczelniacz „JONIEC”, pozostawiając bez kleju odcinek 2-5 cm na krawędzi komory, gdzie będzie umieszczony sterownik lampy. Lampę osadzamy równomiernie na słupku wspomagając się śrubami w dolnej części lampy, które pełnią rolę kołków ustalających położenie lampy i lekko dociskamy. Na górną pokrywę lampy nanosimy klej-uszc</w:t>
      </w:r>
      <w:r w:rsidR="002B6B5D">
        <w:rPr>
          <w:rFonts w:ascii="Arial Narrow" w:hAnsi="Arial Narrow" w:cs="Arial Narrow"/>
          <w:sz w:val="18"/>
          <w:szCs w:val="18"/>
        </w:rPr>
        <w:t>z</w:t>
      </w:r>
      <w:r>
        <w:rPr>
          <w:rFonts w:ascii="Arial Narrow" w:hAnsi="Arial Narrow" w:cs="Arial Narrow"/>
          <w:sz w:val="18"/>
          <w:szCs w:val="18"/>
        </w:rPr>
        <w:t>elniacz „JONIEC” po czym montujemy betonowy daszek, który lekko dociskamy. Nie dozwolone jest stosowanie lampy LED BLOCK X jako lampy pomiędzy bloczkami ogrodzeniowymi.</w:t>
      </w:r>
    </w:p>
    <w:p w14:paraId="32055D23" w14:textId="77777777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Jeżeli nie chcemy aby pod lampą w miejscu styku lampy z bloczkiem betonowym występowała faza (zagłębienie) należy zeszlifować górną krawędź bloczka betonowego tak by lampa przylegała do całej krawędzi bloczka.</w:t>
      </w:r>
    </w:p>
    <w:p w14:paraId="32055D24" w14:textId="77777777" w:rsidR="00842611" w:rsidRDefault="0084261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2055D25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Podłączenie lampy:</w:t>
      </w:r>
    </w:p>
    <w:p w14:paraId="32055D26" w14:textId="7C1D0464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LED BLOCK X </w:t>
      </w:r>
      <w:r w:rsidR="0097554A"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>FLASH</w:t>
      </w:r>
      <w:r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: </w:t>
      </w:r>
    </w:p>
    <w:p w14:paraId="32055D27" w14:textId="74FF9BCE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Lampę zabrania się podłączać bezpośrednio do sieci</w:t>
      </w:r>
      <w:r w:rsidR="00023E7E">
        <w:rPr>
          <w:rFonts w:ascii="Arial Narrow" w:hAnsi="Arial Narrow" w:cs="Arial Narrow"/>
          <w:sz w:val="18"/>
          <w:szCs w:val="18"/>
        </w:rPr>
        <w:t xml:space="preserve"> 230V</w:t>
      </w:r>
      <w:r>
        <w:rPr>
          <w:rFonts w:ascii="Arial Narrow" w:hAnsi="Arial Narrow" w:cs="Arial Narrow"/>
          <w:sz w:val="18"/>
          <w:szCs w:val="18"/>
        </w:rPr>
        <w:t>. W celu uruchomienia oświetlenia niezbędne jest zasilanie jej poprzez dedykowany sterownik DL</w:t>
      </w:r>
      <w:r w:rsidR="00316316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266</w:t>
      </w:r>
      <w:r w:rsidR="00316316">
        <w:rPr>
          <w:rFonts w:ascii="Arial Narrow" w:hAnsi="Arial Narrow" w:cs="Arial Narrow"/>
          <w:sz w:val="18"/>
          <w:szCs w:val="18"/>
        </w:rPr>
        <w:t>F</w:t>
      </w:r>
      <w:r>
        <w:rPr>
          <w:rFonts w:ascii="Arial Narrow" w:hAnsi="Arial Narrow" w:cs="Arial Narrow"/>
          <w:sz w:val="18"/>
          <w:szCs w:val="18"/>
        </w:rPr>
        <w:t xml:space="preserve">. Sterownik powinien byś sprzedany w komplecie z lampą. Do sterownika wprowadzamy przewód z oprawy i podłączamy wg. instrukcji montażu sterownika. </w:t>
      </w:r>
    </w:p>
    <w:p w14:paraId="32055D28" w14:textId="77777777" w:rsidR="00842611" w:rsidRDefault="00842611">
      <w:pPr>
        <w:pStyle w:val="PreformattedTextuser"/>
        <w:rPr>
          <w:rFonts w:ascii="Arial Narrow" w:hAnsi="Arial Narrow" w:cs="Arial Narrow"/>
          <w:sz w:val="18"/>
          <w:szCs w:val="18"/>
        </w:rPr>
      </w:pPr>
    </w:p>
    <w:p w14:paraId="60CD8E28" w14:textId="48D00C71" w:rsidR="00984F0A" w:rsidRDefault="00984F0A" w:rsidP="00984F0A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Niedopuszczalne jest zasilanie </w:t>
      </w:r>
      <w:r w:rsidR="00774148">
        <w:rPr>
          <w:rFonts w:ascii="Arial Narrow" w:hAnsi="Arial Narrow" w:cs="Arial Narrow"/>
          <w:b/>
          <w:bCs/>
          <w:sz w:val="18"/>
          <w:szCs w:val="18"/>
        </w:rPr>
        <w:t>sterownika DL 266F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dwoma rodzajami napięć jednocześnie.</w:t>
      </w:r>
    </w:p>
    <w:p w14:paraId="48D373FD" w14:textId="77777777" w:rsidR="00984F0A" w:rsidRPr="008B6D84" w:rsidRDefault="00984F0A" w:rsidP="00984F0A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 w:rsidRPr="008B6D84">
        <w:rPr>
          <w:rFonts w:ascii="Arial Narrow" w:hAnsi="Arial Narrow" w:cs="Arial Narrow"/>
          <w:sz w:val="18"/>
          <w:szCs w:val="18"/>
        </w:rPr>
        <w:t>Przykład:</w:t>
      </w:r>
    </w:p>
    <w:p w14:paraId="32055D2C" w14:textId="25FE3FD4" w:rsidR="00842611" w:rsidRPr="00364FD0" w:rsidRDefault="00984F0A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Jeżeli w wersji 12V-24V DC / 230V AC zasilimy system światła ostrzegawczego napięciem 230V to zaciski oznaczone 12V-24V muszą pozostać wolne, niepodłączone. I na odwrót jeżeli do zasilania światła ostrzegawczego użyjemy napięcia 12V-24V DC to zaciski 230V muszą pozostać wolne, niepodłączone.</w:t>
      </w:r>
      <w:r w:rsidR="008C525F" w:rsidRPr="008C525F">
        <w:rPr>
          <w:rFonts w:ascii="Arial Narrow" w:hAnsi="Arial Narrow" w:cs="Arial Narrow"/>
        </w:rPr>
        <w:t xml:space="preserve"> </w:t>
      </w:r>
      <w:r w:rsidR="008C525F" w:rsidRPr="002B2207">
        <w:rPr>
          <w:rFonts w:ascii="Arial Narrow" w:hAnsi="Arial Narrow" w:cs="Arial Narrow"/>
        </w:rPr>
        <w:t>Tak samo postępujemy podłączając system ostrzegawczy lampy LED BLOCK X</w:t>
      </w:r>
      <w:r w:rsidR="00023E7E">
        <w:rPr>
          <w:rFonts w:ascii="Arial Narrow" w:hAnsi="Arial Narrow" w:cs="Arial Narrow"/>
        </w:rPr>
        <w:t xml:space="preserve"> FLASH</w:t>
      </w:r>
      <w:r w:rsidR="008C525F">
        <w:rPr>
          <w:rFonts w:ascii="Arial Narrow" w:hAnsi="Arial Narrow" w:cs="Arial Narrow"/>
        </w:rPr>
        <w:t xml:space="preserve">, </w:t>
      </w:r>
      <w:r w:rsidR="00023E7E">
        <w:rPr>
          <w:rFonts w:ascii="Arial Narrow" w:hAnsi="Arial Narrow" w:cs="Arial Narrow"/>
        </w:rPr>
        <w:t xml:space="preserve">LED BLOCK </w:t>
      </w:r>
      <w:r w:rsidR="008C525F">
        <w:rPr>
          <w:rFonts w:ascii="Arial Narrow" w:hAnsi="Arial Narrow" w:cs="Arial Narrow"/>
        </w:rPr>
        <w:t>MEGA</w:t>
      </w:r>
      <w:r w:rsidR="008C525F" w:rsidRPr="002B2207">
        <w:rPr>
          <w:rFonts w:ascii="Arial Narrow" w:hAnsi="Arial Narrow" w:cs="Arial Narrow"/>
        </w:rPr>
        <w:t xml:space="preserve"> </w:t>
      </w:r>
      <w:r w:rsidR="00023E7E">
        <w:rPr>
          <w:rFonts w:ascii="Arial Narrow" w:hAnsi="Arial Narrow" w:cs="Arial Narrow"/>
        </w:rPr>
        <w:t>FLASH</w:t>
      </w:r>
      <w:r w:rsidR="008C525F" w:rsidRPr="002B2207">
        <w:rPr>
          <w:rFonts w:ascii="Arial Narrow" w:hAnsi="Arial Narrow" w:cs="Arial Narrow"/>
        </w:rPr>
        <w:t>.</w:t>
      </w:r>
    </w:p>
    <w:p w14:paraId="32055D2D" w14:textId="77777777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E" w14:textId="357A640B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>Wzór przemysłowy zastrzeżony</w:t>
      </w:r>
    </w:p>
    <w:p w14:paraId="10750942" w14:textId="335CC1DA" w:rsidR="00364FD0" w:rsidRDefault="00364FD0">
      <w:pPr>
        <w:pStyle w:val="PreformattedTextuser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EFBA48" wp14:editId="2B16AE64">
            <wp:simplePos x="0" y="0"/>
            <wp:positionH relativeFrom="margin">
              <wp:posOffset>5275580</wp:posOffset>
            </wp:positionH>
            <wp:positionV relativeFrom="margin">
              <wp:posOffset>8983345</wp:posOffset>
            </wp:positionV>
            <wp:extent cx="271780" cy="325120"/>
            <wp:effectExtent l="0" t="0" r="0" b="0"/>
            <wp:wrapSquare wrapText="bothSides"/>
            <wp:docPr id="4872381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 Narrow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2AA71B7" wp14:editId="6830AE96">
            <wp:simplePos x="0" y="0"/>
            <wp:positionH relativeFrom="margin">
              <wp:posOffset>4061460</wp:posOffset>
            </wp:positionH>
            <wp:positionV relativeFrom="margin">
              <wp:posOffset>8940165</wp:posOffset>
            </wp:positionV>
            <wp:extent cx="352425" cy="352425"/>
            <wp:effectExtent l="0" t="0" r="0" b="9525"/>
            <wp:wrapSquare wrapText="bothSides"/>
            <wp:docPr id="17080603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3B43E8" wp14:editId="4E6863F9">
            <wp:simplePos x="0" y="0"/>
            <wp:positionH relativeFrom="margin">
              <wp:posOffset>2921000</wp:posOffset>
            </wp:positionH>
            <wp:positionV relativeFrom="margin">
              <wp:posOffset>9007475</wp:posOffset>
            </wp:positionV>
            <wp:extent cx="278765" cy="266065"/>
            <wp:effectExtent l="0" t="0" r="6985" b="635"/>
            <wp:wrapSquare wrapText="bothSides"/>
            <wp:docPr id="57269124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200D24" wp14:editId="7ACEF394">
            <wp:simplePos x="0" y="0"/>
            <wp:positionH relativeFrom="margin">
              <wp:posOffset>1584960</wp:posOffset>
            </wp:positionH>
            <wp:positionV relativeFrom="margin">
              <wp:posOffset>8987790</wp:posOffset>
            </wp:positionV>
            <wp:extent cx="361950" cy="361950"/>
            <wp:effectExtent l="0" t="0" r="0" b="0"/>
            <wp:wrapSquare wrapText="bothSides"/>
            <wp:docPr id="109814453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87F6CD" wp14:editId="4A095894">
            <wp:simplePos x="0" y="0"/>
            <wp:positionH relativeFrom="margin">
              <wp:posOffset>391795</wp:posOffset>
            </wp:positionH>
            <wp:positionV relativeFrom="margin">
              <wp:posOffset>9069070</wp:posOffset>
            </wp:positionV>
            <wp:extent cx="345440" cy="246380"/>
            <wp:effectExtent l="0" t="0" r="0" b="1270"/>
            <wp:wrapSquare wrapText="bothSides"/>
            <wp:docPr id="179369387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F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709" w:left="1134" w:header="720" w:footer="3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1F8E" w14:textId="77777777" w:rsidR="003275BD" w:rsidRDefault="003275BD">
      <w:r>
        <w:separator/>
      </w:r>
    </w:p>
  </w:endnote>
  <w:endnote w:type="continuationSeparator" w:id="0">
    <w:p w14:paraId="0D840640" w14:textId="77777777" w:rsidR="003275BD" w:rsidRDefault="0032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ambria">
    <w:charset w:val="00"/>
    <w:family w:val="roman"/>
    <w:pitch w:val="variable"/>
  </w:font>
  <w:font w:name="Roboto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4" w14:textId="77777777" w:rsidR="00CF114C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5" w14:textId="77777777" w:rsidR="00CF114C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</w:t>
    </w:r>
    <w:proofErr w:type="spellStart"/>
    <w:r>
      <w:rPr>
        <w:rFonts w:ascii="Arial Narrow" w:hAnsi="Arial Narrow" w:cs="Arial Narrow"/>
        <w:sz w:val="14"/>
        <w:szCs w:val="14"/>
      </w:rPr>
      <w:t>Marchut</w:t>
    </w:r>
    <w:proofErr w:type="spellEnd"/>
    <w:r>
      <w:rPr>
        <w:rFonts w:ascii="Arial Narrow" w:hAnsi="Arial Narrow" w:cs="Arial Narrow"/>
        <w:sz w:val="14"/>
        <w:szCs w:val="14"/>
      </w:rPr>
      <w:t xml:space="preserve">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6" w14:textId="77777777" w:rsidR="00CF114C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602 539 182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A" w14:textId="77777777" w:rsidR="00CF114C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B" w14:textId="77777777" w:rsidR="00CF114C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</w:t>
    </w:r>
    <w:proofErr w:type="spellStart"/>
    <w:r>
      <w:rPr>
        <w:rFonts w:ascii="Arial Narrow" w:hAnsi="Arial Narrow" w:cs="Arial Narrow"/>
        <w:sz w:val="14"/>
        <w:szCs w:val="14"/>
      </w:rPr>
      <w:t>Marchut</w:t>
    </w:r>
    <w:proofErr w:type="spellEnd"/>
    <w:r>
      <w:rPr>
        <w:rFonts w:ascii="Arial Narrow" w:hAnsi="Arial Narrow" w:cs="Arial Narrow"/>
        <w:sz w:val="14"/>
        <w:szCs w:val="14"/>
      </w:rPr>
      <w:t xml:space="preserve">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C" w14:textId="77777777" w:rsidR="00CF114C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602 539 182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9FC6" w14:textId="77777777" w:rsidR="003275BD" w:rsidRDefault="003275BD">
      <w:r>
        <w:rPr>
          <w:color w:val="000000"/>
        </w:rPr>
        <w:separator/>
      </w:r>
    </w:p>
  </w:footnote>
  <w:footnote w:type="continuationSeparator" w:id="0">
    <w:p w14:paraId="3CA8F231" w14:textId="77777777" w:rsidR="003275BD" w:rsidRDefault="0032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2" w14:textId="77777777" w:rsidR="00CF114C" w:rsidRDefault="000804D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55CEA" wp14:editId="32055CEB">
          <wp:simplePos x="0" y="0"/>
          <wp:positionH relativeFrom="column">
            <wp:posOffset>5585402</wp:posOffset>
          </wp:positionH>
          <wp:positionV relativeFrom="paragraph">
            <wp:posOffset>-254523</wp:posOffset>
          </wp:positionV>
          <wp:extent cx="698034" cy="605881"/>
          <wp:effectExtent l="0" t="0" r="6816" b="3719"/>
          <wp:wrapTopAndBottom/>
          <wp:docPr id="225919993" name="Obraz 185982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8" w14:textId="77777777" w:rsidR="00CF114C" w:rsidRDefault="000804D4">
    <w:pPr>
      <w:pStyle w:val="Nagwek"/>
    </w:pPr>
    <w:r>
      <w:rPr>
        <w:rFonts w:ascii="Arial Narrow" w:hAnsi="Arial Narrow" w:cs="Arial Narrow"/>
        <w:b/>
        <w:bCs/>
        <w:noProof/>
        <w:szCs w:val="24"/>
      </w:rPr>
      <w:drawing>
        <wp:anchor distT="0" distB="0" distL="114300" distR="114300" simplePos="0" relativeHeight="251661312" behindDoc="0" locked="0" layoutInCell="1" allowOverlap="1" wp14:anchorId="32055CEC" wp14:editId="32055CED">
          <wp:simplePos x="0" y="0"/>
          <wp:positionH relativeFrom="column">
            <wp:posOffset>5566409</wp:posOffset>
          </wp:positionH>
          <wp:positionV relativeFrom="paragraph">
            <wp:posOffset>-140360</wp:posOffset>
          </wp:positionV>
          <wp:extent cx="698034" cy="605881"/>
          <wp:effectExtent l="0" t="0" r="6816" b="3719"/>
          <wp:wrapNone/>
          <wp:docPr id="1465728125" name="Obraz 2093984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73D"/>
    <w:multiLevelType w:val="multilevel"/>
    <w:tmpl w:val="81869AE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AD4"/>
    <w:multiLevelType w:val="multilevel"/>
    <w:tmpl w:val="E164512A"/>
    <w:styleLink w:val="WW8Num4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 w:cs="Wingdings"/>
      </w:rPr>
    </w:lvl>
  </w:abstractNum>
  <w:abstractNum w:abstractNumId="2" w15:restartNumberingAfterBreak="0">
    <w:nsid w:val="2A3C71E5"/>
    <w:multiLevelType w:val="multilevel"/>
    <w:tmpl w:val="4F38760E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4EB9425C"/>
    <w:multiLevelType w:val="multilevel"/>
    <w:tmpl w:val="05C2465C"/>
    <w:styleLink w:val="WW8Num2"/>
    <w:lvl w:ilvl="0">
      <w:numFmt w:val="bullet"/>
      <w:lvlText w:val="•"/>
      <w:lvlJc w:val="left"/>
      <w:pPr>
        <w:ind w:left="1068" w:hanging="708"/>
      </w:pPr>
      <w:rPr>
        <w:rFonts w:ascii="Arial Narrow" w:eastAsia="NSimSun" w:hAnsi="Arial Narro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E521960"/>
    <w:multiLevelType w:val="multilevel"/>
    <w:tmpl w:val="78584E7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7477000">
    <w:abstractNumId w:val="0"/>
  </w:num>
  <w:num w:numId="2" w16cid:durableId="1532723047">
    <w:abstractNumId w:val="3"/>
  </w:num>
  <w:num w:numId="3" w16cid:durableId="1738429963">
    <w:abstractNumId w:val="4"/>
  </w:num>
  <w:num w:numId="4" w16cid:durableId="307781912">
    <w:abstractNumId w:val="1"/>
  </w:num>
  <w:num w:numId="5" w16cid:durableId="78781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11"/>
    <w:rsid w:val="000027A3"/>
    <w:rsid w:val="00023E7E"/>
    <w:rsid w:val="000804D4"/>
    <w:rsid w:val="001D0F8B"/>
    <w:rsid w:val="002B6B5D"/>
    <w:rsid w:val="00316316"/>
    <w:rsid w:val="003275BD"/>
    <w:rsid w:val="0036041B"/>
    <w:rsid w:val="00361A30"/>
    <w:rsid w:val="00364FD0"/>
    <w:rsid w:val="003E172A"/>
    <w:rsid w:val="004E3A0E"/>
    <w:rsid w:val="00712B2C"/>
    <w:rsid w:val="0077265F"/>
    <w:rsid w:val="00774148"/>
    <w:rsid w:val="00842611"/>
    <w:rsid w:val="00893D67"/>
    <w:rsid w:val="008C525F"/>
    <w:rsid w:val="009543BB"/>
    <w:rsid w:val="0097554A"/>
    <w:rsid w:val="00984F0A"/>
    <w:rsid w:val="00A21FC7"/>
    <w:rsid w:val="00A248D2"/>
    <w:rsid w:val="00AB53D8"/>
    <w:rsid w:val="00BC487E"/>
    <w:rsid w:val="00BE2073"/>
    <w:rsid w:val="00C43F85"/>
    <w:rsid w:val="00CF114C"/>
    <w:rsid w:val="00D1319A"/>
    <w:rsid w:val="00E0349B"/>
    <w:rsid w:val="00E90E12"/>
    <w:rsid w:val="00F5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CEA"/>
  <w15:docId w15:val="{CDAE22B0-92BE-41C0-8041-DED3D997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PreformattedTextuser">
    <w:name w:val="Preformatted Text (user)"/>
    <w:basedOn w:val="Standarduser"/>
    <w:rPr>
      <w:rFonts w:ascii="Courier New" w:eastAsia="NSimSu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Pr>
      <w:rFonts w:cs="Mangal, Cambria"/>
      <w:szCs w:val="21"/>
    </w:rPr>
  </w:style>
  <w:style w:type="paragraph" w:styleId="Stopka">
    <w:name w:val="footer"/>
    <w:basedOn w:val="Standard"/>
    <w:rPr>
      <w:rFonts w:cs="Mangal, Cambria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 Narrow" w:eastAsia="Arial Narrow" w:hAnsi="Arial Narrow" w:cs="Arial Narrow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eastAsia="NSimSun" w:hAnsi="Arial Narrow" w:cs="Courier Ne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sz w:val="18"/>
      <w:szCs w:val="18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agwekZnak">
    <w:name w:val="Nagłówek Znak"/>
    <w:rPr>
      <w:rFonts w:cs="Mangal, Cambria"/>
      <w:szCs w:val="21"/>
    </w:rPr>
  </w:style>
  <w:style w:type="character" w:customStyle="1" w:styleId="StopkaZnak">
    <w:name w:val="Stopka Znak"/>
    <w:rPr>
      <w:rFonts w:cs="Mangal, Cambria"/>
      <w:szCs w:val="21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654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PC</cp:lastModifiedBy>
  <cp:revision>25</cp:revision>
  <cp:lastPrinted>2023-06-01T11:39:00Z</cp:lastPrinted>
  <dcterms:created xsi:type="dcterms:W3CDTF">2023-07-20T11:54:00Z</dcterms:created>
  <dcterms:modified xsi:type="dcterms:W3CDTF">2023-08-17T12:02:00Z</dcterms:modified>
</cp:coreProperties>
</file>